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EF" w:rsidRPr="00E2628E" w:rsidRDefault="0098382A" w:rsidP="00E26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Особенности формирования основ культуры питания </w:t>
      </w:r>
    </w:p>
    <w:p w:rsidR="004738EF" w:rsidRPr="00E2628E" w:rsidRDefault="0098382A" w:rsidP="00E26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подготовительной группе  детского сада посредством реализации  дополнительной общеобразовательной программы</w:t>
      </w:r>
    </w:p>
    <w:p w:rsidR="0098382A" w:rsidRDefault="0098382A" w:rsidP="00E26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«Разговор о правильном питании» ИВФ РАО</w:t>
      </w:r>
    </w:p>
    <w:p w:rsidR="00CC4489" w:rsidRPr="00E2628E" w:rsidRDefault="00CC4489" w:rsidP="00E26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26F1" w:rsidRDefault="00CC4489" w:rsidP="00CC448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Табакова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Валентина Александровна, </w:t>
      </w:r>
      <w:r w:rsidR="0098382A" w:rsidRPr="00E2628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AA26F1" w:rsidRDefault="00AA26F1" w:rsidP="00CC448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Пирхелева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Галина Леонидовна, </w:t>
      </w:r>
    </w:p>
    <w:p w:rsidR="00CC4489" w:rsidRDefault="00AA26F1" w:rsidP="00CC448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Колесникова Наталья Александровна,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воспитатели</w:t>
      </w:r>
      <w:r w:rsidR="0098382A" w:rsidRPr="00E2628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5C1B43" w:rsidRPr="00CC4489" w:rsidRDefault="0098382A" w:rsidP="00CC448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2628E">
        <w:rPr>
          <w:rFonts w:ascii="Times New Roman" w:hAnsi="Times New Roman"/>
          <w:i/>
          <w:sz w:val="28"/>
          <w:szCs w:val="28"/>
        </w:rPr>
        <w:t xml:space="preserve">СП «Детский сад «Колосок» ГБОУ СОШ им. П.В. Кравцова </w:t>
      </w:r>
    </w:p>
    <w:p w:rsidR="00A12CD8" w:rsidRPr="00E2628E" w:rsidRDefault="0098382A" w:rsidP="00CC448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E2628E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E2628E">
        <w:rPr>
          <w:rFonts w:ascii="Times New Roman" w:hAnsi="Times New Roman"/>
          <w:i/>
          <w:sz w:val="28"/>
          <w:szCs w:val="28"/>
        </w:rPr>
        <w:t>Старопохвистнево</w:t>
      </w:r>
      <w:proofErr w:type="spellEnd"/>
      <w:r w:rsidRPr="00E262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628E">
        <w:rPr>
          <w:rFonts w:ascii="Times New Roman" w:hAnsi="Times New Roman"/>
          <w:i/>
          <w:sz w:val="28"/>
          <w:szCs w:val="28"/>
        </w:rPr>
        <w:t>м.р</w:t>
      </w:r>
      <w:proofErr w:type="spellEnd"/>
      <w:r w:rsidRPr="00E2628E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2628E">
        <w:rPr>
          <w:rFonts w:ascii="Times New Roman" w:hAnsi="Times New Roman"/>
          <w:i/>
          <w:sz w:val="28"/>
          <w:szCs w:val="28"/>
        </w:rPr>
        <w:t>Похвистневский</w:t>
      </w:r>
      <w:proofErr w:type="spellEnd"/>
      <w:r w:rsidRPr="00E2628E">
        <w:rPr>
          <w:rFonts w:ascii="Times New Roman" w:hAnsi="Times New Roman"/>
          <w:i/>
          <w:sz w:val="28"/>
          <w:szCs w:val="28"/>
        </w:rPr>
        <w:t xml:space="preserve"> Самарской области</w:t>
      </w:r>
    </w:p>
    <w:p w:rsidR="00CC4489" w:rsidRDefault="00CC4489" w:rsidP="00E26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82A" w:rsidRPr="00E2628E" w:rsidRDefault="0098382A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hAnsi="Times New Roman"/>
          <w:sz w:val="28"/>
          <w:szCs w:val="28"/>
        </w:rPr>
        <w:t xml:space="preserve">Данная статья посвящена  вопросу формирования  культуры питания, культуры здоровья у воспитанников подготовительной группы ДОУ посредством реализации дополнительной общеобразовательной программы </w:t>
      </w: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«Разговор о правильном питании» ИВФ РАО.</w:t>
      </w:r>
    </w:p>
    <w:p w:rsidR="0098382A" w:rsidRPr="00E2628E" w:rsidRDefault="00437FAF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Известно, что дошкольный возраст сопровождается интенсивным ростом организма, бурным течением обменных процессов, развитием и совершенствованием функций  многих органов и систем, что требует достаточного</w:t>
      </w:r>
      <w:r w:rsidR="00C26B51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поступления  качественных пищевых веществ. Кроме того, модель пищевого поведения также формируется в дошкольном возрасте.</w:t>
      </w:r>
    </w:p>
    <w:p w:rsidR="00C26B51" w:rsidRPr="00E2628E" w:rsidRDefault="00C26B51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Большинство дошкольников посещают детский сад. В данном учреждении  дети должны не только  получать  четырехразовое  питание, соответствующее возрасту, но и формировать представления о культуре питания, о его значимости для здоровья человека.</w:t>
      </w:r>
    </w:p>
    <w:p w:rsidR="0098382A" w:rsidRPr="00E2628E" w:rsidRDefault="00C26B51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Дошкольный возраст – самый благоприятный для воспитания у детей правильных привычек, для усвоения культурных традиций питания, формирование вкусовых пристрастий, стереотипов пищевого поведения, формирование принципов правильного питания.</w:t>
      </w:r>
    </w:p>
    <w:p w:rsidR="00C26B51" w:rsidRPr="00E2628E" w:rsidRDefault="00C26B51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основ правильного питания ребенка – это, прежде всего, овладение полезными навыками, которые помогут ему в повседневной жизни.</w:t>
      </w:r>
    </w:p>
    <w:p w:rsidR="00C26B51" w:rsidRPr="00E2628E" w:rsidRDefault="00C26B51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Уже в дошкольном возрасте можно научить ребенка самостоятельно  определять по часам время  основных приемов пищи. Питание  по часам важно в любом  возрасте, но ее значение  особенно велико для детей 6-7 лет, так как происходит активный рост и созревание организма. У ребенка должно быть сформировано представление о том, что ежедневная  еда – это обязательно завтрак, обед, полдник и ужин.</w:t>
      </w:r>
    </w:p>
    <w:p w:rsidR="00467C98" w:rsidRPr="00E2628E" w:rsidRDefault="00C26B51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Задача педагогов и родителей – сформировать разнообразный</w:t>
      </w:r>
      <w:r w:rsidR="00563A0D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вкусовой кругозор, чтобы ему нравились  разные продукты и блюда. Надо помочь понять, что  полезное не всегда вкусно. У детей необходимо сформировать представление о том, какое количество пищи достаточно, недостаточно или избыточно.</w:t>
      </w:r>
    </w:p>
    <w:p w:rsidR="00467C98" w:rsidRPr="00E2628E" w:rsidRDefault="00467C98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Ребенку необходимо знать, если есть сомнения в свежести продуктов, то есть их нельзя. Такое же отношение необходимо сформировать и к незнакомым продуктам, так как новые  незнакомые для нашей культуры  питания продукты могут содержать опасные для здоровья  аллергены. А знакомство с такими  </w:t>
      </w: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продуктами должно происходить  только в  присутствии взрослого. Удовольствие – прием пищи должен проходить в теплой, уютной атмосфере, за красиво сервированным столом.</w:t>
      </w:r>
    </w:p>
    <w:p w:rsidR="00467C98" w:rsidRPr="00E2628E" w:rsidRDefault="00467C98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 время приема пищи необходимо обратить внимание 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</w:r>
    </w:p>
    <w:p w:rsidR="00467C98" w:rsidRPr="00E2628E" w:rsidRDefault="00467C98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 работы с детьми предполагает различные формы  формирования представлений о правильном питании. Основными формами работы являются занятия, игры, досуги, развлечения.</w:t>
      </w:r>
    </w:p>
    <w:p w:rsidR="00CF3CF6" w:rsidRPr="00E2628E" w:rsidRDefault="00467C98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Поставленные задачи реализовывали через специальные познавательные занятия</w:t>
      </w:r>
      <w:r w:rsidR="00CF3CF6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свободную деятельность. В основной деятельности знакомили с правилами  и принципами питания через различные игры. В свободной деятельности – играх, продуктивной деятельности закрепляли навыки и умения, полученные на занятии.</w:t>
      </w:r>
    </w:p>
    <w:p w:rsidR="001707DF" w:rsidRPr="00E2628E" w:rsidRDefault="00CF3CF6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организации занятий большое внимание уделяли игровым приемам. В гости к детям приходили герои знаменитых  сказок, рассказов, мультфильмов </w:t>
      </w:r>
      <w:r w:rsidR="001707D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Айболит</w:t>
      </w:r>
      <w:r w:rsidR="001707D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кот </w:t>
      </w:r>
      <w:proofErr w:type="spellStart"/>
      <w:r w:rsidR="001707D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="001707D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707D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="001707D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Чих, Кормилица, Незнайка.</w:t>
      </w:r>
    </w:p>
    <w:p w:rsidR="00C26B51" w:rsidRPr="00E2628E" w:rsidRDefault="00C96571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Персонажи  обращались к ребятам за помощью или просили научить тому, чего они не знают.</w:t>
      </w:r>
      <w:r w:rsidR="00563A0D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26B51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4FFE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Обычно занятия  превращались в увлекательное  путешествие или в чудесную мастерскую. Дети  становились исследователями, следопытами, поварами, технологами.</w:t>
      </w:r>
    </w:p>
    <w:p w:rsidR="00A84FFE" w:rsidRPr="00E2628E" w:rsidRDefault="00A84FFE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занятиях старались затронуть все стороны и принципы правильного питания.</w:t>
      </w:r>
    </w:p>
    <w:p w:rsidR="00160445" w:rsidRPr="00E2628E" w:rsidRDefault="00A84FFE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процесс</w:t>
      </w:r>
      <w:r w:rsidR="004738E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 поиска  ответов </w:t>
      </w: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проблемные  вопросы  закрепляли  навыки рационального питания, этику и эстетику  питания, научились составлять свой  несложный дневной рацион. Формирование культуры  питания – это и знакомство ребенка с народными традициями и обычаями народной кухни. Разнообразие игр</w:t>
      </w:r>
      <w:r w:rsidR="00A94CFA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помогло нам объяснить  преимущества  народной кухни, и даже увидели некоторую схожесть тыквенных  каш, пирогов с тыквой. Приобщение ребенка к культуре своего народа обеспечивает прочное усвоение традиций в области питания. Широко использовали различные игровые  методики – ролевые игры, дидактические, </w:t>
      </w:r>
      <w:r w:rsidR="00160445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ситуационные, кулинарные, сенсорные, словесные и другие игры.</w:t>
      </w:r>
    </w:p>
    <w:p w:rsidR="00F61A75" w:rsidRPr="00E2628E" w:rsidRDefault="00160445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Игра – это наиболее действенный  для дошкольника способ познания и взаимодействия с окружающим миром. Правила наших игр были особенные, связанные с выполнением ребенка тех или иных правил здорового питания. Например</w:t>
      </w:r>
      <w:r w:rsidR="00987CD7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нарисовать улыбку, если без напоминания вымыл руки.</w:t>
      </w:r>
      <w:r w:rsidR="00F61A75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Организовывали различные конкурсы – например, «конкурс на самую  необычную кашу», где детям предлагалось украсить  свое блюдо фруктами и овощами, или «конкурс знатоков фруктов и овощей», где детям  предлагалось описать не только внешний вид, но и вкусовые качества продуктов.</w:t>
      </w:r>
    </w:p>
    <w:p w:rsidR="00D0386A" w:rsidRPr="00E2628E" w:rsidRDefault="00F61A75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Широко использовали кулинарные и сенсорные игры</w:t>
      </w:r>
      <w:r w:rsidR="00D0386A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например, «приготовь овощной или фруктовый салат», «варим компот», «угадай по вкусу», «угадай по запаху». Эти игры знакомили детей с процессом  </w:t>
      </w:r>
      <w:r w:rsidR="00D0386A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приготовления блюд, помогали оценить полезность продукта, вызывали вкусовой интерес к блюдам.</w:t>
      </w:r>
    </w:p>
    <w:p w:rsidR="00D0386A" w:rsidRPr="00E2628E" w:rsidRDefault="00D0386A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обошли стороной и опытно – исследовательскую деятельность. Этот вид деятельности развивает у детей инициативу, творчество, побуждает использовать полученные  впечатления для решения новых ситуаций.</w:t>
      </w:r>
    </w:p>
    <w:p w:rsidR="00D0386A" w:rsidRPr="00E2628E" w:rsidRDefault="00D0386A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сюжетно</w:t>
      </w:r>
      <w:r w:rsidR="004738EF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ролевых играх дети отражали свой жизненный опыт и  представление о правильном питании, о семейных традициях в области питания.</w:t>
      </w:r>
    </w:p>
    <w:p w:rsidR="00A84FFE" w:rsidRPr="00E2628E" w:rsidRDefault="00D0386A" w:rsidP="00E262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Успешное формирование  представлений о правильном питании  во многом зависит  от целенаправленной  работы  ДОУ и семьи. Многие родители в силу своей занятости, отдают предпочтение продуктам быстрого приготовления: полноценные обеды и ужины они заменяют бутербродами и пиццей, недостаточно хорошо  владеют знаниями в области питания. Первый шаг – сформировать у взрослых членов  семьи понимание  важности и значения правильного питания</w:t>
      </w:r>
      <w:r w:rsidR="00067035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здоровья ребенка и их собственного  здоровья, расширить их осведомленность в этой области. Второй шаг – убедить родителей в практической пользе воспитательной работы, проводимой детским садом. И третий шаг – не допускать неуважительного отношения к традициям в семье. Большинство родителей  отметили, что проведенная работа  по формированию  основ культуры питания, оказало влияние на организацию правильного питания в семье.</w:t>
      </w:r>
      <w:r w:rsidR="00F61A75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60445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4FFE" w:rsidRPr="00E262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8382A" w:rsidRPr="00E2628E" w:rsidRDefault="0098382A" w:rsidP="00E2628E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55930" w:rsidRPr="00E2628E" w:rsidRDefault="00855930" w:rsidP="00E2628E">
      <w:pPr>
        <w:spacing w:after="0" w:line="240" w:lineRule="auto"/>
        <w:ind w:firstLine="567"/>
        <w:jc w:val="center"/>
        <w:rPr>
          <w:rFonts w:eastAsia="Times New Roman" w:cs="Calibri"/>
          <w:color w:val="000000"/>
          <w:sz w:val="28"/>
          <w:szCs w:val="28"/>
          <w:u w:val="single"/>
          <w:lang w:eastAsia="ru-RU"/>
        </w:rPr>
      </w:pPr>
      <w:r w:rsidRPr="00E2628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Список используемой литературы</w:t>
      </w:r>
    </w:p>
    <w:p w:rsidR="00855930" w:rsidRPr="00E2628E" w:rsidRDefault="00855930" w:rsidP="00E262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proofErr w:type="gramStart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М.М., Филиппова Т.А., Макеева А.Г. Разговор о правильном питании / Методическое пособие. – М.: ОЛМА Медиа Групп, 2011. </w:t>
      </w:r>
    </w:p>
    <w:p w:rsidR="00855930" w:rsidRPr="00E2628E" w:rsidRDefault="00855930" w:rsidP="00E262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Безруких М.М., Филиппова Т.А., Макеева А.Г. Программа «Разговор о правильном питании» – М.: ОЛМА Медиа Групп, 2009.  </w:t>
      </w:r>
    </w:p>
    <w:p w:rsidR="00855930" w:rsidRPr="00E2628E" w:rsidRDefault="00855930" w:rsidP="00E262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proofErr w:type="gramStart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 и др. Разговор о правильном питании: Рабочая тетрадь. – М.: ОЛМА Медиа Групп, 2011. </w:t>
      </w:r>
    </w:p>
    <w:p w:rsidR="00855930" w:rsidRPr="00E2628E" w:rsidRDefault="00855930" w:rsidP="00E2628E">
      <w:pPr>
        <w:numPr>
          <w:ilvl w:val="0"/>
          <w:numId w:val="1"/>
        </w:numPr>
        <w:spacing w:after="0" w:line="240" w:lineRule="auto"/>
        <w:ind w:firstLine="567"/>
        <w:rPr>
          <w:rFonts w:eastAsia="Times New Roman" w:cs="Calibri"/>
          <w:color w:val="000000"/>
          <w:sz w:val="28"/>
          <w:szCs w:val="28"/>
          <w:lang w:eastAsia="ru-RU"/>
        </w:rPr>
      </w:pPr>
      <w:proofErr w:type="spellStart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Ладодо</w:t>
      </w:r>
      <w:proofErr w:type="spellEnd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К.С., </w:t>
      </w:r>
      <w:proofErr w:type="spellStart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Отт</w:t>
      </w:r>
      <w:proofErr w:type="spellEnd"/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В.Д., Фатеева Е.М. и др. Основы рационального питания детей. – Киев, 1987. </w:t>
      </w:r>
    </w:p>
    <w:p w:rsidR="00855930" w:rsidRPr="00E2628E" w:rsidRDefault="00855930" w:rsidP="00E262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Этикет и сервировка праздн</w:t>
      </w:r>
      <w:r w:rsidR="004738EF" w:rsidRPr="00E26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ичного стола. М., 2002. </w:t>
      </w:r>
    </w:p>
    <w:p w:rsidR="00855930" w:rsidRPr="00E2628E" w:rsidRDefault="00855930" w:rsidP="00E2628E">
      <w:pPr>
        <w:spacing w:line="240" w:lineRule="auto"/>
        <w:ind w:firstLine="567"/>
        <w:rPr>
          <w:sz w:val="28"/>
          <w:szCs w:val="28"/>
        </w:rPr>
      </w:pPr>
    </w:p>
    <w:p w:rsidR="00FB4110" w:rsidRPr="00E2628E" w:rsidRDefault="00FB4110" w:rsidP="00E2628E">
      <w:pPr>
        <w:spacing w:line="240" w:lineRule="auto"/>
        <w:ind w:firstLine="567"/>
        <w:rPr>
          <w:sz w:val="28"/>
          <w:szCs w:val="28"/>
        </w:rPr>
      </w:pPr>
    </w:p>
    <w:sectPr w:rsidR="00FB4110" w:rsidRPr="00E2628E" w:rsidSect="00E262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CE8"/>
    <w:multiLevelType w:val="multilevel"/>
    <w:tmpl w:val="C1DEF8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9"/>
    <w:rsid w:val="00067035"/>
    <w:rsid w:val="00160445"/>
    <w:rsid w:val="001707DF"/>
    <w:rsid w:val="00437FAF"/>
    <w:rsid w:val="00467C98"/>
    <w:rsid w:val="004738EF"/>
    <w:rsid w:val="004762D9"/>
    <w:rsid w:val="004B65D0"/>
    <w:rsid w:val="00563A0D"/>
    <w:rsid w:val="005C1B43"/>
    <w:rsid w:val="00855930"/>
    <w:rsid w:val="0098382A"/>
    <w:rsid w:val="00987CD7"/>
    <w:rsid w:val="00A12CD8"/>
    <w:rsid w:val="00A84FFE"/>
    <w:rsid w:val="00A94CFA"/>
    <w:rsid w:val="00AA26F1"/>
    <w:rsid w:val="00C26B51"/>
    <w:rsid w:val="00C96571"/>
    <w:rsid w:val="00CC4489"/>
    <w:rsid w:val="00CF3CF6"/>
    <w:rsid w:val="00D0386A"/>
    <w:rsid w:val="00E2628E"/>
    <w:rsid w:val="00F61A75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2016-12-29T03:18:00Z</dcterms:created>
  <dcterms:modified xsi:type="dcterms:W3CDTF">2019-09-25T08:30:00Z</dcterms:modified>
</cp:coreProperties>
</file>