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EA" w:rsidRPr="00E56F87" w:rsidRDefault="00E56F8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56F8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Методическая разработка</w:t>
      </w:r>
      <w:r w:rsidR="00210E0E" w:rsidRPr="00E56F8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урока с использованием ЭФУ (технологическая карта)</w:t>
      </w:r>
    </w:p>
    <w:p w:rsidR="00210E0E" w:rsidRPr="00E56F87" w:rsidRDefault="00210E0E" w:rsidP="00210E0E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u w:color="00B0F0"/>
        </w:rPr>
      </w:pPr>
    </w:p>
    <w:p w:rsidR="009821EA" w:rsidRPr="00E56F87" w:rsidRDefault="00210E0E" w:rsidP="0021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F87">
        <w:rPr>
          <w:rFonts w:ascii="Times New Roman" w:hAnsi="Times New Roman" w:cs="Times New Roman"/>
          <w:sz w:val="24"/>
          <w:szCs w:val="24"/>
        </w:rPr>
        <w:t>Назв</w:t>
      </w:r>
      <w:r w:rsidR="00661028" w:rsidRPr="00E56F87">
        <w:rPr>
          <w:rFonts w:ascii="Times New Roman" w:hAnsi="Times New Roman" w:cs="Times New Roman"/>
          <w:sz w:val="24"/>
          <w:szCs w:val="24"/>
        </w:rPr>
        <w:t>ание методической разработки: «Использование ЭФУ на уроке немецкого языка»</w:t>
      </w:r>
    </w:p>
    <w:p w:rsidR="009821EA" w:rsidRPr="00E56F87" w:rsidRDefault="00F0655B" w:rsidP="0021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F87">
        <w:rPr>
          <w:rFonts w:ascii="Times New Roman" w:hAnsi="Times New Roman" w:cs="Times New Roman"/>
          <w:sz w:val="24"/>
          <w:szCs w:val="24"/>
        </w:rPr>
        <w:t>Автор разработки: Корсун Татьяна Владимировна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560"/>
        <w:gridCol w:w="2493"/>
        <w:gridCol w:w="160"/>
        <w:gridCol w:w="2652"/>
        <w:gridCol w:w="230"/>
        <w:gridCol w:w="998"/>
        <w:gridCol w:w="1426"/>
        <w:gridCol w:w="1120"/>
        <w:gridCol w:w="3401"/>
        <w:gridCol w:w="786"/>
      </w:tblGrid>
      <w:tr w:rsidR="009821EA" w:rsidRPr="00E56F87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9821EA" w:rsidRPr="00E56F87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821EA" w:rsidRPr="00E56F87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Как прошло лето?</w:t>
            </w:r>
          </w:p>
        </w:tc>
      </w:tr>
      <w:tr w:rsidR="009821EA" w:rsidRPr="00E56F87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Используемая электронная форма учебника</w:t>
            </w:r>
          </w:p>
        </w:tc>
      </w:tr>
      <w:tr w:rsidR="009821EA" w:rsidRPr="00E56F87" w:rsidTr="00210E0E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9821EA" w:rsidRPr="00E56F87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«Горизонты»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М.М. Аверин, Е.Ю. Гуцалюк, Е.Р.Харченко</w:t>
            </w:r>
          </w:p>
        </w:tc>
      </w:tr>
      <w:tr w:rsidR="009821EA" w:rsidRPr="00E56F87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9821EA" w:rsidRPr="00E56F87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821EA" w:rsidRPr="00E56F87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-описывать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      </w:r>
          </w:p>
          <w:p w:rsidR="00F0655B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и полностью понимать речь учителя, одноклассников;</w:t>
            </w:r>
          </w:p>
          <w:p w:rsidR="00F0655B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-составлять план, тезисы устного или письменного сообщения.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55B" w:rsidRPr="00E56F87" w:rsidRDefault="00F0655B" w:rsidP="00F0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821EA" w:rsidRPr="00E56F87" w:rsidRDefault="00F0655B" w:rsidP="00F0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0655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</w:t>
            </w:r>
          </w:p>
        </w:tc>
      </w:tr>
      <w:tr w:rsidR="009821EA" w:rsidRPr="00E56F87" w:rsidTr="00210E0E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 (ЭФУ, программы, приложения, ресурсы сети Интернет)</w:t>
            </w:r>
          </w:p>
        </w:tc>
      </w:tr>
      <w:tr w:rsidR="009821EA" w:rsidRPr="00E56F87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5EF" w:rsidRPr="00E56F87" w:rsidRDefault="009135E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9135EF" w:rsidRPr="00E56F87" w:rsidRDefault="009135E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9821EA" w:rsidRPr="00E56F87" w:rsidRDefault="009135E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2A1992" w:rsidRPr="00E56F87">
              <w:rPr>
                <w:rFonts w:ascii="Times New Roman" w:hAnsi="Times New Roman" w:cs="Times New Roman"/>
                <w:sz w:val="24"/>
                <w:szCs w:val="24"/>
              </w:rPr>
              <w:t>лектронная доска</w:t>
            </w:r>
          </w:p>
          <w:p w:rsidR="009135EF" w:rsidRPr="00E56F87" w:rsidRDefault="009135E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F" w:rsidRPr="00E56F87" w:rsidRDefault="009135E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5EF" w:rsidRPr="00E56F87" w:rsidRDefault="009135EF" w:rsidP="009135E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6F87">
              <w:rPr>
                <w:rStyle w:val="c0"/>
                <w:color w:val="000000"/>
              </w:rPr>
              <w:lastRenderedPageBreak/>
              <w:t> -электронный учебник, демонстрируемый с помощью компьютера или проектора,</w:t>
            </w:r>
          </w:p>
          <w:p w:rsidR="009135EF" w:rsidRPr="00E56F87" w:rsidRDefault="009135EF" w:rsidP="009135E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6F87">
              <w:rPr>
                <w:rStyle w:val="c0"/>
                <w:color w:val="000000"/>
              </w:rPr>
              <w:lastRenderedPageBreak/>
              <w:t>- электронные энциклопедии и справочники (</w:t>
            </w:r>
            <w:r w:rsidRPr="00E56F87">
              <w:rPr>
                <w:rStyle w:val="c0"/>
                <w:color w:val="000000"/>
                <w:lang w:val="de-DE"/>
              </w:rPr>
              <w:t>www</w:t>
            </w:r>
            <w:r w:rsidRPr="00E56F87">
              <w:rPr>
                <w:rStyle w:val="c0"/>
                <w:color w:val="000000"/>
              </w:rPr>
              <w:t>.</w:t>
            </w:r>
            <w:r w:rsidRPr="00E56F87">
              <w:rPr>
                <w:rStyle w:val="c0"/>
                <w:color w:val="000000"/>
                <w:lang w:val="de-DE"/>
              </w:rPr>
              <w:t>deutschland</w:t>
            </w:r>
            <w:r w:rsidRPr="00E56F87">
              <w:rPr>
                <w:rStyle w:val="c0"/>
                <w:color w:val="000000"/>
              </w:rPr>
              <w:t>-</w:t>
            </w:r>
            <w:r w:rsidRPr="00E56F87">
              <w:rPr>
                <w:rStyle w:val="c0"/>
                <w:color w:val="000000"/>
                <w:lang w:val="en-US"/>
              </w:rPr>
              <w:t>panorama</w:t>
            </w:r>
            <w:r w:rsidRPr="00E56F87">
              <w:rPr>
                <w:rStyle w:val="c0"/>
                <w:color w:val="000000"/>
              </w:rPr>
              <w:t>.</w:t>
            </w:r>
            <w:r w:rsidRPr="00E56F87">
              <w:rPr>
                <w:rStyle w:val="c0"/>
                <w:color w:val="000000"/>
                <w:lang w:val="en-US"/>
              </w:rPr>
              <w:t>de</w:t>
            </w:r>
            <w:r w:rsidRPr="00E56F87">
              <w:rPr>
                <w:rStyle w:val="c0"/>
                <w:color w:val="000000"/>
              </w:rPr>
              <w:t>),</w:t>
            </w:r>
          </w:p>
          <w:p w:rsidR="009135EF" w:rsidRPr="00E56F87" w:rsidRDefault="009135EF" w:rsidP="009135E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56F87">
              <w:rPr>
                <w:rStyle w:val="c0"/>
                <w:color w:val="000000"/>
              </w:rPr>
              <w:t>- тренажеры и программы тестирования (</w:t>
            </w:r>
            <w:r w:rsidRPr="00E56F87">
              <w:rPr>
                <w:rStyle w:val="c0"/>
                <w:color w:val="000000"/>
                <w:lang w:val="en-US"/>
              </w:rPr>
              <w:t>de</w:t>
            </w:r>
            <w:r w:rsidRPr="00E56F87">
              <w:rPr>
                <w:rStyle w:val="c0"/>
                <w:color w:val="000000"/>
              </w:rPr>
              <w:t>-</w:t>
            </w:r>
            <w:r w:rsidRPr="00E56F87">
              <w:rPr>
                <w:rStyle w:val="c0"/>
                <w:color w:val="000000"/>
                <w:lang w:val="en-US"/>
              </w:rPr>
              <w:t>online</w:t>
            </w:r>
            <w:r w:rsidRPr="00E56F87">
              <w:rPr>
                <w:rStyle w:val="c0"/>
                <w:color w:val="000000"/>
              </w:rPr>
              <w:t>.</w:t>
            </w:r>
            <w:r w:rsidRPr="00E56F87">
              <w:rPr>
                <w:rStyle w:val="c0"/>
                <w:color w:val="000000"/>
                <w:lang w:val="en-US"/>
              </w:rPr>
              <w:t>ru</w:t>
            </w:r>
            <w:r w:rsidRPr="00E56F87">
              <w:rPr>
                <w:rStyle w:val="c0"/>
                <w:color w:val="000000"/>
              </w:rPr>
              <w:t xml:space="preserve">), </w:t>
            </w:r>
          </w:p>
          <w:p w:rsidR="009135EF" w:rsidRPr="00E56F87" w:rsidRDefault="009135EF" w:rsidP="009135E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6F87">
              <w:rPr>
                <w:color w:val="000000"/>
              </w:rPr>
              <w:t xml:space="preserve">- </w:t>
            </w:r>
            <w:r w:rsidRPr="00E56F87">
              <w:rPr>
                <w:rStyle w:val="c0"/>
                <w:color w:val="000000"/>
              </w:rPr>
              <w:t>образовательные ресурсы Интернета(</w:t>
            </w:r>
            <w:r w:rsidRPr="00E56F87">
              <w:rPr>
                <w:rStyle w:val="c0"/>
                <w:color w:val="000000"/>
                <w:lang w:val="en-US"/>
              </w:rPr>
              <w:t>www</w:t>
            </w:r>
            <w:r w:rsidRPr="00E56F87">
              <w:rPr>
                <w:rStyle w:val="c0"/>
                <w:color w:val="000000"/>
              </w:rPr>
              <w:t>.</w:t>
            </w:r>
            <w:r w:rsidRPr="00E56F87">
              <w:rPr>
                <w:rStyle w:val="c0"/>
                <w:color w:val="000000"/>
                <w:lang w:val="en-US"/>
              </w:rPr>
              <w:t>kidsweb</w:t>
            </w:r>
            <w:r w:rsidRPr="00E56F87">
              <w:rPr>
                <w:rStyle w:val="c0"/>
                <w:color w:val="000000"/>
              </w:rPr>
              <w:t>.</w:t>
            </w:r>
            <w:r w:rsidRPr="00E56F87">
              <w:rPr>
                <w:rStyle w:val="c0"/>
                <w:color w:val="000000"/>
                <w:lang w:val="en-US"/>
              </w:rPr>
              <w:t>ru</w:t>
            </w:r>
            <w:r w:rsidRPr="00E56F87">
              <w:rPr>
                <w:rStyle w:val="c0"/>
                <w:color w:val="000000"/>
              </w:rPr>
              <w:t>),</w:t>
            </w:r>
          </w:p>
          <w:p w:rsidR="009135EF" w:rsidRPr="00E56F87" w:rsidRDefault="009135EF" w:rsidP="009135E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6F87">
              <w:rPr>
                <w:rStyle w:val="c0"/>
                <w:color w:val="000000"/>
              </w:rPr>
              <w:t xml:space="preserve">- CD диски </w:t>
            </w:r>
            <w:r w:rsidRPr="00E56F87">
              <w:rPr>
                <w:rStyle w:val="c0"/>
                <w:color w:val="000000"/>
                <w:lang w:val="en-US"/>
              </w:rPr>
              <w:t>c</w:t>
            </w:r>
            <w:r w:rsidRPr="00E56F87">
              <w:rPr>
                <w:rStyle w:val="c0"/>
                <w:color w:val="000000"/>
              </w:rPr>
              <w:t xml:space="preserve"> аудиоматериалами</w:t>
            </w:r>
          </w:p>
          <w:p w:rsidR="009821EA" w:rsidRPr="00E56F87" w:rsidRDefault="009821EA" w:rsidP="009135EF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821EA" w:rsidRPr="00E56F87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E5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Модель применения ЭФУ на уроке </w:t>
            </w:r>
          </w:p>
        </w:tc>
      </w:tr>
      <w:tr w:rsidR="009821EA" w:rsidRPr="00E56F87">
        <w:trPr>
          <w:trHeight w:val="288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9135E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</w:tr>
      <w:tr w:rsidR="009821EA" w:rsidRPr="00E56F87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9821EA" w:rsidRPr="00E56F87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длит. этапа (мин)</w:t>
            </w:r>
          </w:p>
        </w:tc>
      </w:tr>
      <w:tr w:rsidR="009821EA" w:rsidRPr="00E56F8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485B1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56F87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Электронная доска</w:t>
            </w:r>
          </w:p>
          <w:p w:rsidR="009821EA" w:rsidRPr="00E56F87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Учитель объявляет тему урока и порядок работы на уроке, ставит задачи перед учащимися. В начале каждого урока учитель должен также побуждать учащихся самостоятельно ставить цели при просмотре материала предстоящего урока и определять те умения и навыки, которые они приобретут за это занятие.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Учащиеся ставят цели и определяют навыки, которые они приобретут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21EA" w:rsidRPr="00E56F8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485B1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2.  Фонетическая зарядка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формирование положительной мотивации к изучению немецкого языка, введение в языковую среду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F523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r w:rsidR="00AA0D3C" w:rsidRPr="00E56F87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485B1A" w:rsidP="006A6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Подготовка обучающихся к иноязычной речевой деятельности, правильному фонетическому и интонационному оформлению речи, правильному </w:t>
            </w:r>
            <w:bookmarkStart w:id="0" w:name="_GoBack"/>
            <w:bookmarkEnd w:id="0"/>
            <w:r w:rsidR="00E56F87" w:rsidRPr="00E56F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произношению.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учителем(стихотворение)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21EA" w:rsidRPr="00E56F8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485B1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3. Речевая зарядка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Развитие умения реагировать на вопросы по теме и отвечать на них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Электронная доска</w:t>
            </w:r>
          </w:p>
          <w:p w:rsidR="009821EA" w:rsidRPr="00E56F87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485B1A" w:rsidP="006A6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учащихся к иноязычной речевой деятельности, введение в языковую среду, повторение ЛЕ „ Sommerferien”, необходимых для работы на уроке.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485B1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6A654A" w:rsidRPr="00E56F8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21EA" w:rsidRPr="00E56F8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21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6F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  <w:r w:rsidR="00485B1A" w:rsidRPr="00E56F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Основной 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821EA" w:rsidRPr="00E56F87" w:rsidRDefault="00FF523F" w:rsidP="00FF523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56F87">
              <w:rPr>
                <w:color w:val="000000"/>
              </w:rPr>
              <w:t>Развитие самостоятельности и личной ответственности обучающихся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EA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A0D3C" w:rsidRPr="00E56F87" w:rsidRDefault="00AA0D3C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485B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85B1A" w:rsidRPr="00E56F87" w:rsidRDefault="00485B1A" w:rsidP="00485B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6F87">
              <w:rPr>
                <w:color w:val="000000"/>
              </w:rPr>
              <w:t xml:space="preserve">Закрепление </w:t>
            </w:r>
            <w:r w:rsidR="00E56F87" w:rsidRPr="00E56F87">
              <w:rPr>
                <w:color w:val="000000"/>
              </w:rPr>
              <w:t>знаний,</w:t>
            </w:r>
            <w:r w:rsidRPr="00E56F87">
              <w:rPr>
                <w:color w:val="000000"/>
              </w:rPr>
              <w:t xml:space="preserve"> обучающихся по теме “Sommerferien”.</w:t>
            </w:r>
          </w:p>
          <w:p w:rsidR="00485B1A" w:rsidRPr="00E56F87" w:rsidRDefault="00485B1A" w:rsidP="00485B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6F87">
              <w:rPr>
                <w:color w:val="000000"/>
              </w:rPr>
              <w:t>Учитель организует работу, направленную на тренировку и</w:t>
            </w:r>
            <w:r w:rsidR="00FF523F" w:rsidRPr="00E56F87">
              <w:rPr>
                <w:color w:val="000000"/>
              </w:rPr>
              <w:t xml:space="preserve"> закрепление знаний обучающихся.</w:t>
            </w:r>
            <w:r w:rsidRPr="00E56F87">
              <w:rPr>
                <w:color w:val="000000"/>
              </w:rPr>
              <w:t xml:space="preserve"> </w:t>
            </w:r>
          </w:p>
          <w:p w:rsidR="009821EA" w:rsidRPr="00E56F87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1A" w:rsidRPr="00E56F87" w:rsidRDefault="00485B1A" w:rsidP="00FF523F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pStyle w:val="a6"/>
              <w:spacing w:before="0" w:beforeAutospacing="0" w:after="0" w:afterAutospacing="0"/>
              <w:ind w:left="360"/>
            </w:pPr>
            <w:r w:rsidRPr="00E56F87">
              <w:t xml:space="preserve"> </w:t>
            </w:r>
          </w:p>
          <w:p w:rsidR="00FF523F" w:rsidRPr="00E56F87" w:rsidRDefault="00FF523F" w:rsidP="00FF523F">
            <w:pPr>
              <w:pStyle w:val="a6"/>
              <w:spacing w:before="0" w:beforeAutospacing="0" w:after="0" w:afterAutospacing="0"/>
            </w:pPr>
            <w:r w:rsidRPr="00E56F87">
              <w:rPr>
                <w:bCs/>
              </w:rPr>
              <w:t>Представление мини - проектов обучающимися по теме “ Sommerferien”.</w:t>
            </w:r>
          </w:p>
          <w:p w:rsidR="009821EA" w:rsidRPr="00E56F87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821EA" w:rsidRPr="00E56F8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54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6F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4.1 </w:t>
            </w:r>
          </w:p>
          <w:p w:rsidR="009821EA" w:rsidRPr="00E56F87" w:rsidRDefault="00485B1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диалогической речи по теме “</w:t>
            </w:r>
            <w:r w:rsidR="006A654A" w:rsidRPr="00E56F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Sommerferien</w:t>
            </w:r>
            <w:r w:rsidRPr="00E56F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F523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сотрудничества со сверстниками в ситуации общения, развитие диалогической речи.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Электронная доска</w:t>
            </w:r>
          </w:p>
          <w:p w:rsidR="009821EA" w:rsidRPr="00E56F87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учащихся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FF523F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работают в парах, задавая друг другу вопросы по теме “Wo und wie hast du deine Sommerferien verbracht?”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6F87" w:rsidRDefault="006A654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F523F" w:rsidRPr="00E56F8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E56F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Повторение грамматического материала.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AA0D3C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Расширение компенсаторных умений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AA0D3C" w:rsidRPr="00E56F87" w:rsidRDefault="00AA0D3C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РЛ стр.6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Презентация грамматического материала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F523F" w:rsidRPr="00E56F87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6F87">
              <w:t>5.</w:t>
            </w:r>
            <w:r w:rsidRPr="00E56F87">
              <w:rPr>
                <w:bCs/>
              </w:rPr>
              <w:t xml:space="preserve"> </w:t>
            </w:r>
            <w:r w:rsidRPr="00E56F87">
              <w:rPr>
                <w:bCs/>
                <w:color w:val="000000"/>
              </w:rPr>
              <w:t>Заключительный этап.</w:t>
            </w:r>
          </w:p>
          <w:p w:rsidR="00FF523F" w:rsidRPr="00E56F87" w:rsidRDefault="00FF523F" w:rsidP="00FF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F523F" w:rsidRPr="00E56F87" w:rsidRDefault="00FF523F" w:rsidP="00FF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6F87">
              <w:rPr>
                <w:bCs/>
                <w:color w:val="000000"/>
              </w:rPr>
              <w:t>Рефлексия</w:t>
            </w:r>
          </w:p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7C3359" w:rsidP="007C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Умение реализовать полученные знания на практике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Электронная доска</w:t>
            </w:r>
          </w:p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AA0D3C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A0D3C" w:rsidRPr="00E56F87" w:rsidRDefault="007C3359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Дать оценку каждому ребенку</w:t>
            </w:r>
          </w:p>
          <w:p w:rsidR="007C3359" w:rsidRPr="00E56F87" w:rsidRDefault="007C3359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Озвучить «Домашнее задание»</w:t>
            </w:r>
          </w:p>
          <w:p w:rsidR="007C3359" w:rsidRPr="00E56F87" w:rsidRDefault="007C3359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7C3359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</w:rPr>
              <w:t>Учащиеся подводят итоге вместе с учителем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23F" w:rsidRPr="00E56F87" w:rsidRDefault="00FF523F" w:rsidP="00FF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821EA" w:rsidRDefault="009821EA" w:rsidP="00210E0E">
      <w:pPr>
        <w:widowControl w:val="0"/>
        <w:spacing w:after="0" w:line="240" w:lineRule="auto"/>
      </w:pPr>
    </w:p>
    <w:sectPr w:rsidR="009821EA" w:rsidSect="009821EA">
      <w:headerReference w:type="default" r:id="rId7"/>
      <w:footerReference w:type="default" r:id="rId8"/>
      <w:pgSz w:w="16840" w:h="11900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DC" w:rsidRDefault="00E303DC" w:rsidP="009821EA">
      <w:pPr>
        <w:spacing w:after="0" w:line="240" w:lineRule="auto"/>
      </w:pPr>
      <w:r>
        <w:separator/>
      </w:r>
    </w:p>
  </w:endnote>
  <w:endnote w:type="continuationSeparator" w:id="0">
    <w:p w:rsidR="00E303DC" w:rsidRDefault="00E303DC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EA" w:rsidRDefault="00982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DC" w:rsidRDefault="00E303DC" w:rsidP="009821EA">
      <w:pPr>
        <w:spacing w:after="0" w:line="240" w:lineRule="auto"/>
      </w:pPr>
      <w:r>
        <w:separator/>
      </w:r>
    </w:p>
  </w:footnote>
  <w:footnote w:type="continuationSeparator" w:id="0">
    <w:p w:rsidR="00E303DC" w:rsidRDefault="00E303DC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EA" w:rsidRDefault="00982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D3666"/>
    <w:multiLevelType w:val="multilevel"/>
    <w:tmpl w:val="3D94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1EA"/>
    <w:rsid w:val="000A4034"/>
    <w:rsid w:val="00210E0E"/>
    <w:rsid w:val="002A1992"/>
    <w:rsid w:val="00485B1A"/>
    <w:rsid w:val="00533376"/>
    <w:rsid w:val="00661028"/>
    <w:rsid w:val="006A654A"/>
    <w:rsid w:val="007C3359"/>
    <w:rsid w:val="008D2FF6"/>
    <w:rsid w:val="009135EF"/>
    <w:rsid w:val="009821EA"/>
    <w:rsid w:val="00AA0D3C"/>
    <w:rsid w:val="00E303DC"/>
    <w:rsid w:val="00E56F87"/>
    <w:rsid w:val="00F0655B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F068-4A48-4531-A84C-2A08A0C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  <w:style w:type="paragraph" w:customStyle="1" w:styleId="c6">
    <w:name w:val="c6"/>
    <w:basedOn w:val="a"/>
    <w:rsid w:val="00913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0">
    <w:name w:val="c0"/>
    <w:basedOn w:val="a0"/>
    <w:rsid w:val="009135EF"/>
  </w:style>
  <w:style w:type="paragraph" w:styleId="a6">
    <w:name w:val="Normal (Web)"/>
    <w:basedOn w:val="a"/>
    <w:uiPriority w:val="99"/>
    <w:unhideWhenUsed/>
    <w:rsid w:val="00485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2016-11-13T14:31:00Z</dcterms:created>
  <dcterms:modified xsi:type="dcterms:W3CDTF">2019-10-14T09:54:00Z</dcterms:modified>
</cp:coreProperties>
</file>