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82" w:rsidRDefault="004C5F82" w:rsidP="004C5F82">
      <w:pPr>
        <w:spacing w:line="360" w:lineRule="auto"/>
        <w:ind w:firstLine="708"/>
        <w:jc w:val="right"/>
        <w:rPr>
          <w:sz w:val="28"/>
          <w:szCs w:val="28"/>
        </w:rPr>
      </w:pPr>
      <w:r w:rsidRPr="004C5F82">
        <w:rPr>
          <w:b/>
          <w:sz w:val="28"/>
          <w:szCs w:val="28"/>
        </w:rPr>
        <w:t>Н.А.Шишкова</w:t>
      </w:r>
      <w:r w:rsidRPr="00D0244F">
        <w:rPr>
          <w:sz w:val="28"/>
          <w:szCs w:val="28"/>
        </w:rPr>
        <w:t xml:space="preserve">, </w:t>
      </w:r>
    </w:p>
    <w:p w:rsidR="004C5F82" w:rsidRDefault="004C5F82" w:rsidP="004C5F82">
      <w:pPr>
        <w:spacing w:line="360" w:lineRule="auto"/>
        <w:jc w:val="right"/>
        <w:rPr>
          <w:sz w:val="28"/>
          <w:szCs w:val="28"/>
        </w:rPr>
      </w:pPr>
      <w:r w:rsidRPr="00D0244F">
        <w:rPr>
          <w:sz w:val="28"/>
          <w:szCs w:val="28"/>
        </w:rPr>
        <w:t>Концертмейстер</w:t>
      </w:r>
      <w:r>
        <w:rPr>
          <w:sz w:val="28"/>
          <w:szCs w:val="28"/>
        </w:rPr>
        <w:t xml:space="preserve"> </w:t>
      </w:r>
      <w:r w:rsidRPr="00D0244F">
        <w:rPr>
          <w:sz w:val="28"/>
          <w:szCs w:val="28"/>
        </w:rPr>
        <w:t>МБУДО «ДМШ №24» Кировского района г.Казани</w:t>
      </w:r>
    </w:p>
    <w:p w:rsidR="00D0244F" w:rsidRDefault="00D0244F" w:rsidP="004C5F82">
      <w:pPr>
        <w:spacing w:line="360" w:lineRule="auto"/>
        <w:ind w:firstLine="709"/>
        <w:jc w:val="both"/>
        <w:rPr>
          <w:b/>
          <w:sz w:val="28"/>
          <w:szCs w:val="28"/>
        </w:rPr>
      </w:pPr>
      <w:bookmarkStart w:id="0" w:name="_GoBack"/>
      <w:bookmarkEnd w:id="0"/>
    </w:p>
    <w:p w:rsidR="00D0244F" w:rsidRDefault="00D0244F" w:rsidP="00D0244F">
      <w:pPr>
        <w:spacing w:line="360" w:lineRule="auto"/>
        <w:ind w:firstLine="708"/>
        <w:jc w:val="center"/>
        <w:rPr>
          <w:b/>
          <w:sz w:val="28"/>
          <w:szCs w:val="28"/>
        </w:rPr>
      </w:pPr>
      <w:r>
        <w:rPr>
          <w:b/>
          <w:sz w:val="28"/>
          <w:szCs w:val="28"/>
        </w:rPr>
        <w:t xml:space="preserve">ОСОБЕННОСТИ ОРГАНИЗАЦИИ КОНЦЕРТНОЙ И КОНКУРСНОЙ ДЕЯТЕЛЬНОСТИ </w:t>
      </w:r>
    </w:p>
    <w:p w:rsidR="00D0244F" w:rsidRPr="00B80DFD" w:rsidRDefault="00D0244F" w:rsidP="00D0244F">
      <w:pPr>
        <w:spacing w:line="360" w:lineRule="auto"/>
        <w:ind w:firstLine="708"/>
        <w:jc w:val="center"/>
        <w:rPr>
          <w:b/>
          <w:sz w:val="28"/>
          <w:szCs w:val="28"/>
        </w:rPr>
      </w:pPr>
      <w:r>
        <w:rPr>
          <w:b/>
          <w:sz w:val="28"/>
          <w:szCs w:val="28"/>
        </w:rPr>
        <w:t>КАК ФОРМЫ МОТИВАЦИИ ОБУЧАЮЩИХСЯ НА ПРИМЕРЕ ДМШ №24 КИРОВСКОГО РАЙОНА Г.КАЗАНИ</w:t>
      </w:r>
    </w:p>
    <w:p w:rsidR="00AD72A6" w:rsidRDefault="00AD72A6" w:rsidP="00AD72A6">
      <w:pPr>
        <w:spacing w:line="360" w:lineRule="auto"/>
        <w:ind w:right="57"/>
        <w:jc w:val="both"/>
        <w:rPr>
          <w:bCs/>
          <w:sz w:val="28"/>
          <w:szCs w:val="28"/>
        </w:rPr>
      </w:pPr>
    </w:p>
    <w:p w:rsidR="00685157" w:rsidRPr="00963B95" w:rsidRDefault="00685157" w:rsidP="00963B95">
      <w:pPr>
        <w:spacing w:line="360" w:lineRule="auto"/>
        <w:ind w:right="57" w:firstLine="680"/>
        <w:jc w:val="both"/>
        <w:rPr>
          <w:sz w:val="28"/>
          <w:szCs w:val="28"/>
        </w:rPr>
      </w:pPr>
      <w:r w:rsidRPr="00963B95">
        <w:rPr>
          <w:bCs/>
          <w:sz w:val="28"/>
          <w:szCs w:val="28"/>
        </w:rPr>
        <w:t>Детская музыкальная школа № 24 Кировского района г.Казани</w:t>
      </w:r>
      <w:r w:rsidR="00856C4B" w:rsidRPr="00963B95">
        <w:rPr>
          <w:bCs/>
          <w:sz w:val="28"/>
          <w:szCs w:val="28"/>
        </w:rPr>
        <w:t xml:space="preserve"> открыта в 2004 году,</w:t>
      </w:r>
      <w:r w:rsidR="00D037A5" w:rsidRPr="00963B95">
        <w:rPr>
          <w:sz w:val="28"/>
          <w:szCs w:val="28"/>
        </w:rPr>
        <w:t xml:space="preserve"> </w:t>
      </w:r>
      <w:r w:rsidR="009C4BF3" w:rsidRPr="00963B95">
        <w:rPr>
          <w:sz w:val="28"/>
          <w:szCs w:val="28"/>
        </w:rPr>
        <w:t>и</w:t>
      </w:r>
      <w:r w:rsidR="00D037A5" w:rsidRPr="00963B95">
        <w:rPr>
          <w:sz w:val="28"/>
          <w:szCs w:val="28"/>
        </w:rPr>
        <w:t xml:space="preserve">меет базовые площадки, которые расположены в общеобразовательных </w:t>
      </w:r>
      <w:r w:rsidR="00A8415D">
        <w:rPr>
          <w:sz w:val="28"/>
          <w:szCs w:val="28"/>
        </w:rPr>
        <w:t>школах № 70, № 135, Г</w:t>
      </w:r>
      <w:r w:rsidR="009C4BF3" w:rsidRPr="00963B95">
        <w:rPr>
          <w:sz w:val="28"/>
          <w:szCs w:val="28"/>
        </w:rPr>
        <w:t>имназии №</w:t>
      </w:r>
      <w:r w:rsidR="00033179">
        <w:rPr>
          <w:sz w:val="28"/>
          <w:szCs w:val="28"/>
        </w:rPr>
        <w:t xml:space="preserve"> </w:t>
      </w:r>
      <w:r w:rsidR="00A8415D">
        <w:rPr>
          <w:sz w:val="28"/>
          <w:szCs w:val="28"/>
        </w:rPr>
        <w:t>4, Г</w:t>
      </w:r>
      <w:r w:rsidR="009C4BF3" w:rsidRPr="00963B95">
        <w:rPr>
          <w:sz w:val="28"/>
          <w:szCs w:val="28"/>
        </w:rPr>
        <w:t>имн</w:t>
      </w:r>
      <w:r w:rsidR="00A8415D">
        <w:rPr>
          <w:sz w:val="28"/>
          <w:szCs w:val="28"/>
        </w:rPr>
        <w:t>азии № 15, Г</w:t>
      </w:r>
      <w:r w:rsidR="00C34CD1">
        <w:rPr>
          <w:sz w:val="28"/>
          <w:szCs w:val="28"/>
        </w:rPr>
        <w:t>имназии-интернате №</w:t>
      </w:r>
      <w:r w:rsidR="00A8415D">
        <w:rPr>
          <w:sz w:val="28"/>
          <w:szCs w:val="28"/>
        </w:rPr>
        <w:t xml:space="preserve"> </w:t>
      </w:r>
      <w:r w:rsidR="009C4BF3" w:rsidRPr="00963B95">
        <w:rPr>
          <w:sz w:val="28"/>
          <w:szCs w:val="28"/>
        </w:rPr>
        <w:t>4.</w:t>
      </w:r>
      <w:r w:rsidRPr="00963B95">
        <w:rPr>
          <w:sz w:val="28"/>
          <w:szCs w:val="28"/>
        </w:rPr>
        <w:t xml:space="preserve"> Обучение в школе </w:t>
      </w:r>
      <w:r w:rsidR="00CE1CE8" w:rsidRPr="00963B95">
        <w:rPr>
          <w:sz w:val="28"/>
          <w:szCs w:val="28"/>
        </w:rPr>
        <w:t xml:space="preserve">ведется </w:t>
      </w:r>
      <w:r w:rsidRPr="00963B95">
        <w:rPr>
          <w:sz w:val="28"/>
          <w:szCs w:val="28"/>
        </w:rPr>
        <w:t>по 12 специальностям: «Инструментальное исполнительство (по видам инструментов)» (фортепиано, скрипка, курай, флейта, баян, аккордеон, гитара, домра), «Общее музыкальное воспитание», «Фольклор», «Эстрадный вокал», «Хореография».</w:t>
      </w:r>
      <w:r w:rsidR="00C3016F" w:rsidRPr="00963B95">
        <w:rPr>
          <w:sz w:val="28"/>
          <w:szCs w:val="28"/>
        </w:rPr>
        <w:t xml:space="preserve"> </w:t>
      </w:r>
    </w:p>
    <w:p w:rsidR="005F26E8" w:rsidRPr="00963B95" w:rsidRDefault="00753769" w:rsidP="00963B95">
      <w:pPr>
        <w:spacing w:line="360" w:lineRule="auto"/>
        <w:ind w:right="57" w:firstLine="680"/>
        <w:jc w:val="both"/>
        <w:rPr>
          <w:bCs/>
          <w:sz w:val="28"/>
          <w:szCs w:val="28"/>
        </w:rPr>
      </w:pPr>
      <w:r w:rsidRPr="00963B95">
        <w:rPr>
          <w:bCs/>
          <w:sz w:val="28"/>
          <w:szCs w:val="28"/>
        </w:rPr>
        <w:t xml:space="preserve">Воспитательная </w:t>
      </w:r>
      <w:r w:rsidR="005F26E8" w:rsidRPr="00963B95">
        <w:rPr>
          <w:bCs/>
          <w:sz w:val="28"/>
          <w:szCs w:val="28"/>
        </w:rPr>
        <w:t>и культурно-просветительская деятельность ДМШ №</w:t>
      </w:r>
      <w:r w:rsidR="00033179">
        <w:rPr>
          <w:bCs/>
          <w:sz w:val="28"/>
          <w:szCs w:val="28"/>
        </w:rPr>
        <w:t xml:space="preserve"> </w:t>
      </w:r>
      <w:r w:rsidR="005F26E8" w:rsidRPr="00963B95">
        <w:rPr>
          <w:bCs/>
          <w:sz w:val="28"/>
          <w:szCs w:val="28"/>
        </w:rPr>
        <w:t xml:space="preserve">24 направлена на развитие творческих способностей учащихся, пропаганду среди различных слоев населения лучших достижений отечественного и зарубежного искусства, их приобщения к духовным ценностям. Обучающиеся занимаются в творческих коллективах, участвуют в муниципальных, всероссийских, международных, региональных конкурсах, фестивалях, смотрах. Учащиеся и преподаватели активно выступают на концертных площадках г. Казани и за ее пределами, что стимулирует и повышает результативность обучения, усиливает его привлекательность, воспитывает и концентрирует лучшие качества обучающихся, помогает ощутить общественную значимость своего труда и увидеть его результат. Учащиеся ДМШ №24 имеют возможность проявить себя, почувствовать себя успешными, это очень важно для детей. Концертные выступления способствует оживлению образовательного процесса, повышению мотивации к обучению, расширению рамок репертуара юных музыкантов. </w:t>
      </w:r>
    </w:p>
    <w:p w:rsidR="005F26E8" w:rsidRPr="00963B95" w:rsidRDefault="005F26E8" w:rsidP="00963B95">
      <w:pPr>
        <w:spacing w:line="360" w:lineRule="auto"/>
        <w:ind w:right="57" w:firstLine="680"/>
        <w:jc w:val="both"/>
        <w:rPr>
          <w:bCs/>
          <w:sz w:val="28"/>
          <w:szCs w:val="28"/>
        </w:rPr>
      </w:pPr>
      <w:r w:rsidRPr="00963B95">
        <w:rPr>
          <w:bCs/>
          <w:sz w:val="28"/>
          <w:szCs w:val="28"/>
        </w:rPr>
        <w:lastRenderedPageBreak/>
        <w:t>В ДМШ №</w:t>
      </w:r>
      <w:r w:rsidR="00033179">
        <w:rPr>
          <w:bCs/>
          <w:sz w:val="28"/>
          <w:szCs w:val="28"/>
        </w:rPr>
        <w:t xml:space="preserve"> </w:t>
      </w:r>
      <w:r w:rsidRPr="00963B95">
        <w:rPr>
          <w:bCs/>
          <w:sz w:val="28"/>
          <w:szCs w:val="28"/>
        </w:rPr>
        <w:t>24 организованы и активно выступают следующие творческие коллективы:</w:t>
      </w:r>
      <w:r w:rsidR="00D0244F" w:rsidRPr="00963B95">
        <w:rPr>
          <w:bCs/>
          <w:sz w:val="28"/>
          <w:szCs w:val="28"/>
        </w:rPr>
        <w:t xml:space="preserve"> х</w:t>
      </w:r>
      <w:r w:rsidRPr="00963B95">
        <w:rPr>
          <w:bCs/>
          <w:sz w:val="28"/>
          <w:szCs w:val="28"/>
        </w:rPr>
        <w:t>ор, включающий младшую, среднюю и старшую группы; фольклорный ансамбль «Туганай», фольклорный ансамбль «Навруз», ансамбль кураистов  «Кызлар», ансамбль народных инструментов «Аккордеон+», ансамбль скрипачей «Серебряные струны», хореографический коллектив «Индиго»</w:t>
      </w:r>
      <w:r w:rsidR="00D0244F" w:rsidRPr="00963B95">
        <w:rPr>
          <w:bCs/>
          <w:sz w:val="28"/>
          <w:szCs w:val="28"/>
        </w:rPr>
        <w:t>.</w:t>
      </w:r>
    </w:p>
    <w:p w:rsidR="00074AA7" w:rsidRPr="00963B95" w:rsidRDefault="005F26E8" w:rsidP="00963B95">
      <w:pPr>
        <w:spacing w:line="360" w:lineRule="auto"/>
        <w:ind w:right="57" w:firstLine="680"/>
        <w:jc w:val="both"/>
        <w:rPr>
          <w:bCs/>
          <w:sz w:val="28"/>
          <w:szCs w:val="28"/>
        </w:rPr>
      </w:pPr>
      <w:r w:rsidRPr="00963B95">
        <w:rPr>
          <w:bCs/>
          <w:sz w:val="28"/>
          <w:szCs w:val="28"/>
        </w:rPr>
        <w:t>Учащиеся и преподаватели ДМШ №</w:t>
      </w:r>
      <w:r w:rsidR="00033179">
        <w:rPr>
          <w:bCs/>
          <w:sz w:val="28"/>
          <w:szCs w:val="28"/>
        </w:rPr>
        <w:t xml:space="preserve"> </w:t>
      </w:r>
      <w:r w:rsidRPr="00963B95">
        <w:rPr>
          <w:bCs/>
          <w:sz w:val="28"/>
          <w:szCs w:val="28"/>
        </w:rPr>
        <w:t>24 принимают</w:t>
      </w:r>
      <w:r w:rsidR="00CE1CE8" w:rsidRPr="00963B95">
        <w:rPr>
          <w:bCs/>
          <w:sz w:val="28"/>
          <w:szCs w:val="28"/>
        </w:rPr>
        <w:t xml:space="preserve"> активное</w:t>
      </w:r>
      <w:r w:rsidRPr="00963B95">
        <w:rPr>
          <w:bCs/>
          <w:sz w:val="28"/>
          <w:szCs w:val="28"/>
        </w:rPr>
        <w:t xml:space="preserve"> участие во множестве вн</w:t>
      </w:r>
      <w:r w:rsidR="00D0244F" w:rsidRPr="00963B95">
        <w:rPr>
          <w:bCs/>
          <w:sz w:val="28"/>
          <w:szCs w:val="28"/>
        </w:rPr>
        <w:t>еклассных мероприятий, перечислим</w:t>
      </w:r>
      <w:r w:rsidRPr="00963B95">
        <w:rPr>
          <w:bCs/>
          <w:sz w:val="28"/>
          <w:szCs w:val="28"/>
        </w:rPr>
        <w:t xml:space="preserve"> основные: Благотворительные ярмарки, акции;</w:t>
      </w:r>
      <w:r w:rsidR="00CE1CE8" w:rsidRPr="00963B95">
        <w:rPr>
          <w:bCs/>
          <w:sz w:val="28"/>
          <w:szCs w:val="28"/>
        </w:rPr>
        <w:t xml:space="preserve"> п</w:t>
      </w:r>
      <w:r w:rsidRPr="00963B95">
        <w:rPr>
          <w:bCs/>
          <w:sz w:val="28"/>
          <w:szCs w:val="28"/>
        </w:rPr>
        <w:t>раздничные мероприятия, приуроченные ко Дню города и Республики;</w:t>
      </w:r>
      <w:r w:rsidR="00CE1CE8" w:rsidRPr="00963B95">
        <w:rPr>
          <w:bCs/>
          <w:sz w:val="28"/>
          <w:szCs w:val="28"/>
        </w:rPr>
        <w:t xml:space="preserve"> </w:t>
      </w:r>
      <w:r w:rsidRPr="00963B95">
        <w:rPr>
          <w:bCs/>
          <w:sz w:val="28"/>
          <w:szCs w:val="28"/>
        </w:rPr>
        <w:t>День открытых дверей ДМШ №</w:t>
      </w:r>
      <w:r w:rsidR="00033179">
        <w:rPr>
          <w:bCs/>
          <w:sz w:val="28"/>
          <w:szCs w:val="28"/>
        </w:rPr>
        <w:t xml:space="preserve"> </w:t>
      </w:r>
      <w:r w:rsidRPr="00963B95">
        <w:rPr>
          <w:bCs/>
          <w:sz w:val="28"/>
          <w:szCs w:val="28"/>
        </w:rPr>
        <w:t>24;</w:t>
      </w:r>
      <w:r w:rsidR="00CE1CE8" w:rsidRPr="00963B95">
        <w:rPr>
          <w:bCs/>
          <w:sz w:val="28"/>
          <w:szCs w:val="28"/>
        </w:rPr>
        <w:t xml:space="preserve"> к</w:t>
      </w:r>
      <w:r w:rsidRPr="00963B95">
        <w:rPr>
          <w:bCs/>
          <w:sz w:val="28"/>
          <w:szCs w:val="28"/>
        </w:rPr>
        <w:t>онцертные программы, посвященные Дню Учителя, Дню пожилого человека;</w:t>
      </w:r>
      <w:r w:rsidR="00CE1CE8" w:rsidRPr="00963B95">
        <w:rPr>
          <w:bCs/>
          <w:sz w:val="28"/>
          <w:szCs w:val="28"/>
        </w:rPr>
        <w:t xml:space="preserve"> «</w:t>
      </w:r>
      <w:r w:rsidRPr="00963B95">
        <w:rPr>
          <w:bCs/>
          <w:sz w:val="28"/>
          <w:szCs w:val="28"/>
        </w:rPr>
        <w:t>Посвящение в музыканты</w:t>
      </w:r>
      <w:r w:rsidR="00CE1CE8" w:rsidRPr="00963B95">
        <w:rPr>
          <w:bCs/>
          <w:sz w:val="28"/>
          <w:szCs w:val="28"/>
        </w:rPr>
        <w:t>»</w:t>
      </w:r>
      <w:r w:rsidRPr="00963B95">
        <w:rPr>
          <w:bCs/>
          <w:sz w:val="28"/>
          <w:szCs w:val="28"/>
        </w:rPr>
        <w:t>;</w:t>
      </w:r>
      <w:r w:rsidR="00CE1CE8" w:rsidRPr="00963B95">
        <w:rPr>
          <w:bCs/>
          <w:sz w:val="28"/>
          <w:szCs w:val="28"/>
        </w:rPr>
        <w:t xml:space="preserve"> к</w:t>
      </w:r>
      <w:r w:rsidRPr="00963B95">
        <w:rPr>
          <w:bCs/>
          <w:sz w:val="28"/>
          <w:szCs w:val="28"/>
        </w:rPr>
        <w:t>онцерты, приуроченные ко Дню Матери, декаде инвалидов;</w:t>
      </w:r>
      <w:r w:rsidR="00CE1CE8" w:rsidRPr="00963B95">
        <w:rPr>
          <w:bCs/>
          <w:sz w:val="28"/>
          <w:szCs w:val="28"/>
        </w:rPr>
        <w:t xml:space="preserve">  к</w:t>
      </w:r>
      <w:r w:rsidRPr="00963B95">
        <w:rPr>
          <w:bCs/>
          <w:sz w:val="28"/>
          <w:szCs w:val="28"/>
        </w:rPr>
        <w:t>онцерты в военной части 3730;</w:t>
      </w:r>
      <w:r w:rsidR="00CE1CE8" w:rsidRPr="00963B95">
        <w:rPr>
          <w:bCs/>
          <w:sz w:val="28"/>
          <w:szCs w:val="28"/>
        </w:rPr>
        <w:t xml:space="preserve"> у</w:t>
      </w:r>
      <w:r w:rsidRPr="00963B95">
        <w:rPr>
          <w:bCs/>
          <w:sz w:val="28"/>
          <w:szCs w:val="28"/>
        </w:rPr>
        <w:t>частие в праздничных мероприятиях, приуроченных ко Дню Победы;</w:t>
      </w:r>
      <w:r w:rsidR="00CE1CE8" w:rsidRPr="00963B95">
        <w:rPr>
          <w:bCs/>
          <w:sz w:val="28"/>
          <w:szCs w:val="28"/>
        </w:rPr>
        <w:t xml:space="preserve"> п</w:t>
      </w:r>
      <w:r w:rsidRPr="00963B95">
        <w:rPr>
          <w:bCs/>
          <w:sz w:val="28"/>
          <w:szCs w:val="28"/>
        </w:rPr>
        <w:t>роведение творческих встреч с деятелями культуры.</w:t>
      </w:r>
    </w:p>
    <w:p w:rsidR="00E03EDD" w:rsidRPr="00963B95" w:rsidRDefault="00E03EDD" w:rsidP="00963B95">
      <w:pPr>
        <w:pStyle w:val="Default"/>
        <w:spacing w:line="360" w:lineRule="auto"/>
        <w:ind w:firstLine="680"/>
        <w:jc w:val="both"/>
        <w:rPr>
          <w:color w:val="auto"/>
          <w:sz w:val="28"/>
          <w:szCs w:val="28"/>
        </w:rPr>
      </w:pPr>
      <w:r w:rsidRPr="00963B95">
        <w:rPr>
          <w:color w:val="auto"/>
          <w:sz w:val="28"/>
          <w:szCs w:val="28"/>
        </w:rPr>
        <w:t xml:space="preserve">Преподаватели музыкальной школы ведут активную инновационную деятельность. В 2015 году </w:t>
      </w:r>
      <w:r w:rsidR="00FD0C13" w:rsidRPr="00963B95">
        <w:rPr>
          <w:color w:val="auto"/>
          <w:sz w:val="28"/>
          <w:szCs w:val="28"/>
        </w:rPr>
        <w:t xml:space="preserve">был разработан </w:t>
      </w:r>
      <w:r w:rsidR="00CE1CE8" w:rsidRPr="00963B95">
        <w:rPr>
          <w:color w:val="auto"/>
          <w:sz w:val="28"/>
          <w:szCs w:val="28"/>
        </w:rPr>
        <w:t xml:space="preserve">проект </w:t>
      </w:r>
      <w:r w:rsidR="00FD0C13" w:rsidRPr="00963B95">
        <w:rPr>
          <w:color w:val="auto"/>
          <w:sz w:val="28"/>
          <w:szCs w:val="28"/>
        </w:rPr>
        <w:t xml:space="preserve">конкурса </w:t>
      </w:r>
      <w:r w:rsidRPr="00963B95">
        <w:rPr>
          <w:color w:val="auto"/>
          <w:sz w:val="28"/>
          <w:szCs w:val="28"/>
        </w:rPr>
        <w:t>музыки современных композиторов Татарстан</w:t>
      </w:r>
      <w:r w:rsidR="00FD0C13" w:rsidRPr="00963B95">
        <w:rPr>
          <w:color w:val="auto"/>
          <w:sz w:val="28"/>
          <w:szCs w:val="28"/>
        </w:rPr>
        <w:t>а</w:t>
      </w:r>
      <w:r w:rsidRPr="00963B95">
        <w:rPr>
          <w:color w:val="auto"/>
          <w:sz w:val="28"/>
          <w:szCs w:val="28"/>
        </w:rPr>
        <w:t xml:space="preserve"> «Территория таланта». Цель </w:t>
      </w:r>
      <w:r w:rsidR="00FD0C13" w:rsidRPr="00963B95">
        <w:rPr>
          <w:color w:val="auto"/>
          <w:sz w:val="28"/>
          <w:szCs w:val="28"/>
        </w:rPr>
        <w:t>конкурса</w:t>
      </w:r>
      <w:r w:rsidRPr="00963B95">
        <w:rPr>
          <w:color w:val="auto"/>
          <w:sz w:val="28"/>
          <w:szCs w:val="28"/>
        </w:rPr>
        <w:t xml:space="preserve"> – популяризация творчества современных композиторов РТ. Задачи проекта – создать культурно-просветительскую среду, стимулирующую интерес к национальной культуре в целом, и к творчеству современных композиторов РТ через формирование предметно-пространственной среды, способствующей распространению творчества совре</w:t>
      </w:r>
      <w:r w:rsidR="00753769" w:rsidRPr="00963B95">
        <w:rPr>
          <w:color w:val="auto"/>
          <w:sz w:val="28"/>
          <w:szCs w:val="28"/>
        </w:rPr>
        <w:t>менных композиторов</w:t>
      </w:r>
      <w:r w:rsidRPr="00963B95">
        <w:rPr>
          <w:color w:val="auto"/>
          <w:sz w:val="28"/>
          <w:szCs w:val="28"/>
        </w:rPr>
        <w:t>. Конкурс проводится при поддержке ГБОУ РТ «ИДПО (повышения квалификации) специалистов социокультурной сферы и искусства» и Союза композиторов РТ и является ежегодным с 2016 года. В рамках конкурса проходят мастер-классы и встречи с композиторами, презентации авторских нотных сборников и отдельных сочинений в исполнении самих авторов.</w:t>
      </w:r>
      <w:r w:rsidR="002D4734" w:rsidRPr="00963B95">
        <w:rPr>
          <w:color w:val="auto"/>
          <w:sz w:val="28"/>
          <w:szCs w:val="28"/>
        </w:rPr>
        <w:t xml:space="preserve"> </w:t>
      </w:r>
      <w:r w:rsidRPr="00963B95">
        <w:rPr>
          <w:color w:val="auto"/>
          <w:sz w:val="28"/>
          <w:szCs w:val="28"/>
        </w:rPr>
        <w:t>Таким образом, происходит непосредственное живое творческое общение композиторов с исполни</w:t>
      </w:r>
      <w:r w:rsidR="00CE1CE8" w:rsidRPr="00963B95">
        <w:rPr>
          <w:color w:val="auto"/>
          <w:sz w:val="28"/>
          <w:szCs w:val="28"/>
        </w:rPr>
        <w:t>телями и слушателями. Ценность п</w:t>
      </w:r>
      <w:r w:rsidRPr="00963B95">
        <w:rPr>
          <w:color w:val="auto"/>
          <w:sz w:val="28"/>
          <w:szCs w:val="28"/>
        </w:rPr>
        <w:t>роекта в том, что конкурс имеет национально-</w:t>
      </w:r>
      <w:r w:rsidRPr="00963B95">
        <w:rPr>
          <w:color w:val="auto"/>
          <w:sz w:val="28"/>
          <w:szCs w:val="28"/>
        </w:rPr>
        <w:lastRenderedPageBreak/>
        <w:t xml:space="preserve">региональную направленность, участие в нем детей помогает заложить нравственные основы по воспитанию бережного отношения к культурным ценностям, сложившимся на территории региона. </w:t>
      </w:r>
    </w:p>
    <w:p w:rsidR="004E3BBC" w:rsidRPr="00963B95" w:rsidRDefault="00753769" w:rsidP="00963B95">
      <w:pPr>
        <w:spacing w:line="360" w:lineRule="auto"/>
        <w:ind w:firstLine="680"/>
        <w:jc w:val="both"/>
        <w:rPr>
          <w:sz w:val="28"/>
          <w:szCs w:val="28"/>
        </w:rPr>
      </w:pPr>
      <w:r w:rsidRPr="00963B95">
        <w:rPr>
          <w:sz w:val="28"/>
          <w:szCs w:val="28"/>
        </w:rPr>
        <w:t>В</w:t>
      </w:r>
      <w:r w:rsidR="004E3BBC" w:rsidRPr="00963B95">
        <w:rPr>
          <w:sz w:val="28"/>
          <w:szCs w:val="28"/>
        </w:rPr>
        <w:t xml:space="preserve"> целях приобщения обучающихся к творческому наследию татарского композитора Сары Садыковой, освоения традиций татарской национальной музыки, выявления одаренных талантливых детей, в нашей школе совместно с Союзом компо</w:t>
      </w:r>
      <w:r w:rsidR="00033179">
        <w:rPr>
          <w:sz w:val="28"/>
          <w:szCs w:val="28"/>
        </w:rPr>
        <w:t>зиторов Республики Татарстан и Г</w:t>
      </w:r>
      <w:r w:rsidR="004E3BBC" w:rsidRPr="00963B95">
        <w:rPr>
          <w:sz w:val="28"/>
          <w:szCs w:val="28"/>
        </w:rPr>
        <w:t>имназией №</w:t>
      </w:r>
      <w:r w:rsidR="00033179">
        <w:rPr>
          <w:sz w:val="28"/>
          <w:szCs w:val="28"/>
        </w:rPr>
        <w:t xml:space="preserve"> </w:t>
      </w:r>
      <w:r w:rsidR="004E3BBC" w:rsidRPr="00963B95">
        <w:rPr>
          <w:sz w:val="28"/>
          <w:szCs w:val="28"/>
        </w:rPr>
        <w:t xml:space="preserve">4 раз в два </w:t>
      </w:r>
      <w:r w:rsidR="00856C4B" w:rsidRPr="00963B95">
        <w:rPr>
          <w:sz w:val="28"/>
          <w:szCs w:val="28"/>
        </w:rPr>
        <w:t>года проводится Межрегиональных открытый конкурс-фестиваль имени Сары Садыковой «Калфаклы Сандугач». Участника</w:t>
      </w:r>
      <w:r w:rsidR="00452DD5" w:rsidRPr="00963B95">
        <w:rPr>
          <w:sz w:val="28"/>
          <w:szCs w:val="28"/>
        </w:rPr>
        <w:t>ми фестиваля-конкурса являются</w:t>
      </w:r>
      <w:r w:rsidR="00856C4B" w:rsidRPr="00963B95">
        <w:rPr>
          <w:sz w:val="28"/>
          <w:szCs w:val="28"/>
        </w:rPr>
        <w:t xml:space="preserve"> </w:t>
      </w:r>
      <w:r w:rsidR="00452DD5" w:rsidRPr="00963B95">
        <w:rPr>
          <w:sz w:val="28"/>
          <w:szCs w:val="28"/>
        </w:rPr>
        <w:t>об</w:t>
      </w:r>
      <w:r w:rsidR="00856C4B" w:rsidRPr="00963B95">
        <w:rPr>
          <w:sz w:val="28"/>
          <w:szCs w:val="28"/>
        </w:rPr>
        <w:t>уча</w:t>
      </w:r>
      <w:r w:rsidR="00452DD5" w:rsidRPr="00963B95">
        <w:rPr>
          <w:sz w:val="28"/>
          <w:szCs w:val="28"/>
        </w:rPr>
        <w:t>ю</w:t>
      </w:r>
      <w:r w:rsidR="00856C4B" w:rsidRPr="00963B95">
        <w:rPr>
          <w:sz w:val="28"/>
          <w:szCs w:val="28"/>
        </w:rPr>
        <w:t xml:space="preserve">щиеся детских музыкальных школ, детских школ искусств и общеобразовательных школ системы образования. </w:t>
      </w:r>
    </w:p>
    <w:p w:rsidR="00DB2499" w:rsidRPr="00963B95" w:rsidRDefault="00753769" w:rsidP="00963B95">
      <w:pPr>
        <w:spacing w:line="360" w:lineRule="auto"/>
        <w:ind w:firstLine="680"/>
        <w:jc w:val="both"/>
        <w:rPr>
          <w:sz w:val="28"/>
          <w:szCs w:val="28"/>
        </w:rPr>
      </w:pPr>
      <w:r w:rsidRPr="00963B95">
        <w:rPr>
          <w:sz w:val="28"/>
          <w:szCs w:val="28"/>
        </w:rPr>
        <w:t xml:space="preserve">ДМШ </w:t>
      </w:r>
      <w:r w:rsidR="00812E11">
        <w:rPr>
          <w:sz w:val="28"/>
          <w:szCs w:val="28"/>
        </w:rPr>
        <w:t>№</w:t>
      </w:r>
      <w:r w:rsidR="00033179">
        <w:rPr>
          <w:sz w:val="28"/>
          <w:szCs w:val="28"/>
        </w:rPr>
        <w:t xml:space="preserve"> </w:t>
      </w:r>
      <w:r w:rsidRPr="00963B95">
        <w:rPr>
          <w:sz w:val="28"/>
          <w:szCs w:val="28"/>
        </w:rPr>
        <w:t xml:space="preserve">24 активно сотрудничает с различными </w:t>
      </w:r>
      <w:r w:rsidR="00DB2499" w:rsidRPr="00963B95">
        <w:rPr>
          <w:sz w:val="28"/>
          <w:szCs w:val="28"/>
        </w:rPr>
        <w:t xml:space="preserve">государственными и общественными организациями (Союз композиторов РТ, Исполком Всемирного конгресса татар, Музеями города Казани, партией «Единая Россия» по Кировскому району г. Казани, союзом ветеранов Республики Татарстан, союзом ветеранов Порохового завода, Казанскими Городскими сетями, Концертными </w:t>
      </w:r>
      <w:r w:rsidR="00CE1CE8" w:rsidRPr="00963B95">
        <w:rPr>
          <w:sz w:val="28"/>
          <w:szCs w:val="28"/>
        </w:rPr>
        <w:t>залами г. Казани).</w:t>
      </w:r>
      <w:r w:rsidR="00DB2499" w:rsidRPr="00963B95">
        <w:rPr>
          <w:sz w:val="28"/>
          <w:szCs w:val="28"/>
        </w:rPr>
        <w:t xml:space="preserve"> </w:t>
      </w:r>
    </w:p>
    <w:p w:rsidR="00CE1CE8" w:rsidRPr="00963B95" w:rsidRDefault="00C3016F" w:rsidP="00963B95">
      <w:pPr>
        <w:spacing w:line="360" w:lineRule="auto"/>
        <w:ind w:firstLine="680"/>
        <w:jc w:val="both"/>
        <w:rPr>
          <w:sz w:val="28"/>
          <w:szCs w:val="28"/>
        </w:rPr>
      </w:pPr>
      <w:r w:rsidRPr="00963B95">
        <w:rPr>
          <w:sz w:val="28"/>
          <w:szCs w:val="28"/>
        </w:rPr>
        <w:t>Целенаправленная методическая деятельность руководства школы, творческое мастерство педагогического коллектива проявляются в результативном участии музыкальных коллективов и солистов</w:t>
      </w:r>
      <w:r w:rsidR="00CE1CE8" w:rsidRPr="00963B95">
        <w:rPr>
          <w:sz w:val="28"/>
          <w:szCs w:val="28"/>
        </w:rPr>
        <w:t xml:space="preserve">  на международных, в</w:t>
      </w:r>
      <w:r w:rsidR="0046098B" w:rsidRPr="00963B95">
        <w:rPr>
          <w:sz w:val="28"/>
          <w:szCs w:val="28"/>
        </w:rPr>
        <w:t>сероссийск</w:t>
      </w:r>
      <w:r w:rsidRPr="00963B95">
        <w:rPr>
          <w:sz w:val="28"/>
          <w:szCs w:val="28"/>
        </w:rPr>
        <w:t xml:space="preserve">их и </w:t>
      </w:r>
      <w:r w:rsidR="00CE1CE8" w:rsidRPr="00963B95">
        <w:rPr>
          <w:sz w:val="28"/>
          <w:szCs w:val="28"/>
        </w:rPr>
        <w:t>республиканских</w:t>
      </w:r>
      <w:r w:rsidRPr="00963B95">
        <w:rPr>
          <w:sz w:val="28"/>
          <w:szCs w:val="28"/>
        </w:rPr>
        <w:t xml:space="preserve"> конкурсах</w:t>
      </w:r>
      <w:r w:rsidR="0046098B" w:rsidRPr="00963B95">
        <w:rPr>
          <w:sz w:val="28"/>
          <w:szCs w:val="28"/>
        </w:rPr>
        <w:t>.</w:t>
      </w:r>
      <w:r w:rsidR="003B5D22" w:rsidRPr="00963B95">
        <w:rPr>
          <w:bCs/>
          <w:sz w:val="28"/>
          <w:szCs w:val="28"/>
        </w:rPr>
        <w:t xml:space="preserve"> ДМШ</w:t>
      </w:r>
      <w:r w:rsidR="00812E11">
        <w:rPr>
          <w:bCs/>
          <w:sz w:val="28"/>
          <w:szCs w:val="28"/>
        </w:rPr>
        <w:t xml:space="preserve"> № 24 занимает первые места во В</w:t>
      </w:r>
      <w:r w:rsidR="003B5D22" w:rsidRPr="00963B95">
        <w:rPr>
          <w:bCs/>
          <w:sz w:val="28"/>
          <w:szCs w:val="28"/>
        </w:rPr>
        <w:t>сероссийских конкурсах учреждений дополнительного образования, стабильно входит в сотню лучших учреждений дополнительного образования России.</w:t>
      </w:r>
    </w:p>
    <w:sectPr w:rsidR="00CE1CE8" w:rsidRPr="00963B95" w:rsidSect="00AD72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4D8"/>
    <w:multiLevelType w:val="hybridMultilevel"/>
    <w:tmpl w:val="78D8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F40163"/>
    <w:multiLevelType w:val="hybridMultilevel"/>
    <w:tmpl w:val="31726C1A"/>
    <w:lvl w:ilvl="0" w:tplc="E62E20EA">
      <w:start w:val="1"/>
      <w:numFmt w:val="decimal"/>
      <w:lvlText w:val="%1."/>
      <w:lvlJc w:val="left"/>
      <w:pPr>
        <w:tabs>
          <w:tab w:val="num" w:pos="530"/>
        </w:tabs>
        <w:ind w:left="530" w:hanging="360"/>
      </w:pPr>
      <w:rPr>
        <w:rFonts w:hint="default"/>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2" w15:restartNumberingAfterBreak="0">
    <w:nsid w:val="5BC321E2"/>
    <w:multiLevelType w:val="hybridMultilevel"/>
    <w:tmpl w:val="205CF39E"/>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3" w15:restartNumberingAfterBreak="0">
    <w:nsid w:val="6ED126D3"/>
    <w:multiLevelType w:val="hybridMultilevel"/>
    <w:tmpl w:val="591AB5E6"/>
    <w:lvl w:ilvl="0" w:tplc="04190001">
      <w:start w:val="1"/>
      <w:numFmt w:val="bullet"/>
      <w:lvlText w:val=""/>
      <w:lvlJc w:val="left"/>
      <w:pPr>
        <w:ind w:left="720" w:hanging="360"/>
      </w:pPr>
      <w:rPr>
        <w:rFonts w:ascii="Symbol" w:hAnsi="Symbol" w:hint="default"/>
      </w:rPr>
    </w:lvl>
    <w:lvl w:ilvl="1" w:tplc="FF18C4A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D0"/>
    <w:rsid w:val="00033179"/>
    <w:rsid w:val="0004004E"/>
    <w:rsid w:val="00074AA7"/>
    <w:rsid w:val="001266F2"/>
    <w:rsid w:val="00186FAB"/>
    <w:rsid w:val="002562D2"/>
    <w:rsid w:val="002D4734"/>
    <w:rsid w:val="003B5D22"/>
    <w:rsid w:val="00452DD5"/>
    <w:rsid w:val="0046098B"/>
    <w:rsid w:val="00463967"/>
    <w:rsid w:val="004C248E"/>
    <w:rsid w:val="004C5F82"/>
    <w:rsid w:val="004E3BBC"/>
    <w:rsid w:val="005642CF"/>
    <w:rsid w:val="005F26E8"/>
    <w:rsid w:val="00685157"/>
    <w:rsid w:val="00694F86"/>
    <w:rsid w:val="006F2F7D"/>
    <w:rsid w:val="00753769"/>
    <w:rsid w:val="00763F96"/>
    <w:rsid w:val="00812E11"/>
    <w:rsid w:val="00856C4B"/>
    <w:rsid w:val="008638D0"/>
    <w:rsid w:val="009323AD"/>
    <w:rsid w:val="00963B95"/>
    <w:rsid w:val="009B43BE"/>
    <w:rsid w:val="009C4BF3"/>
    <w:rsid w:val="00A8415D"/>
    <w:rsid w:val="00A97AD8"/>
    <w:rsid w:val="00AD72A6"/>
    <w:rsid w:val="00AE00E5"/>
    <w:rsid w:val="00B04E21"/>
    <w:rsid w:val="00B07CB8"/>
    <w:rsid w:val="00B56E94"/>
    <w:rsid w:val="00B80DFD"/>
    <w:rsid w:val="00C3016F"/>
    <w:rsid w:val="00C34CD1"/>
    <w:rsid w:val="00CE1CE8"/>
    <w:rsid w:val="00D0244F"/>
    <w:rsid w:val="00D037A5"/>
    <w:rsid w:val="00DB2499"/>
    <w:rsid w:val="00E03EDD"/>
    <w:rsid w:val="00EB1CB0"/>
    <w:rsid w:val="00EB42E0"/>
    <w:rsid w:val="00F86748"/>
    <w:rsid w:val="00FD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59DB"/>
  <w15:docId w15:val="{1ABF7416-0A35-4D9C-92D6-D7913EC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098B"/>
    <w:pPr>
      <w:jc w:val="both"/>
    </w:pPr>
    <w:rPr>
      <w:sz w:val="32"/>
    </w:rPr>
  </w:style>
  <w:style w:type="character" w:customStyle="1" w:styleId="a4">
    <w:name w:val="Основной текст Знак"/>
    <w:basedOn w:val="a0"/>
    <w:link w:val="a3"/>
    <w:rsid w:val="0046098B"/>
    <w:rPr>
      <w:rFonts w:ascii="Times New Roman" w:eastAsia="Times New Roman" w:hAnsi="Times New Roman" w:cs="Times New Roman"/>
      <w:sz w:val="32"/>
      <w:szCs w:val="24"/>
      <w:lang w:eastAsia="ru-RU"/>
    </w:rPr>
  </w:style>
  <w:style w:type="paragraph" w:styleId="3">
    <w:name w:val="Body Text 3"/>
    <w:basedOn w:val="a"/>
    <w:link w:val="30"/>
    <w:rsid w:val="0046098B"/>
    <w:pPr>
      <w:jc w:val="both"/>
    </w:pPr>
    <w:rPr>
      <w:sz w:val="28"/>
    </w:rPr>
  </w:style>
  <w:style w:type="character" w:customStyle="1" w:styleId="30">
    <w:name w:val="Основной текст 3 Знак"/>
    <w:basedOn w:val="a0"/>
    <w:link w:val="3"/>
    <w:rsid w:val="0046098B"/>
    <w:rPr>
      <w:rFonts w:ascii="Times New Roman" w:eastAsia="Times New Roman" w:hAnsi="Times New Roman" w:cs="Times New Roman"/>
      <w:sz w:val="28"/>
      <w:szCs w:val="24"/>
      <w:lang w:eastAsia="ru-RU"/>
    </w:rPr>
  </w:style>
  <w:style w:type="character" w:styleId="a5">
    <w:name w:val="Hyperlink"/>
    <w:basedOn w:val="a0"/>
    <w:uiPriority w:val="99"/>
    <w:unhideWhenUsed/>
    <w:rsid w:val="00B80DFD"/>
    <w:rPr>
      <w:color w:val="0000FF" w:themeColor="hyperlink"/>
      <w:u w:val="single"/>
    </w:rPr>
  </w:style>
  <w:style w:type="paragraph" w:customStyle="1" w:styleId="Default">
    <w:name w:val="Default"/>
    <w:rsid w:val="00E03E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452DD5"/>
    <w:pPr>
      <w:spacing w:after="120" w:line="480" w:lineRule="auto"/>
    </w:pPr>
  </w:style>
  <w:style w:type="character" w:customStyle="1" w:styleId="20">
    <w:name w:val="Основной текст 2 Знак"/>
    <w:basedOn w:val="a0"/>
    <w:link w:val="2"/>
    <w:uiPriority w:val="99"/>
    <w:semiHidden/>
    <w:rsid w:val="00452D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0541-558E-40B0-B81C-CB63A4ED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3</cp:revision>
  <cp:lastPrinted>2018-03-24T11:19:00Z</cp:lastPrinted>
  <dcterms:created xsi:type="dcterms:W3CDTF">2019-10-09T09:16:00Z</dcterms:created>
  <dcterms:modified xsi:type="dcterms:W3CDTF">2019-10-09T09:16:00Z</dcterms:modified>
</cp:coreProperties>
</file>